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Ring in the New Year with Maximum Profits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As the holiday season brings joy and warmth, AMarkets wishes you a prosperous New Year filled with success and new opportunities.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help you kickstart your trading journey in 2025, AMarkets is excited to present its exclusive </w:t>
      </w:r>
      <w:r w:rsidDel="00000000" w:rsidR="00000000" w:rsidRPr="00000000">
        <w:rPr>
          <w:b w:val="1"/>
          <w:rtl w:val="0"/>
        </w:rPr>
        <w:t xml:space="preserve">New Year Offer</w:t>
      </w:r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b w:val="1"/>
          <w:rtl w:val="0"/>
        </w:rPr>
        <w:t xml:space="preserve">From December 16 to December 31</w:t>
      </w:r>
      <w:r w:rsidDel="00000000" w:rsidR="00000000" w:rsidRPr="00000000">
        <w:rPr>
          <w:rtl w:val="0"/>
        </w:rPr>
        <w:t xml:space="preserve">, fund your account with $500 or more and enjoy these incredible benefits: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Receive up to </w:t>
      </w:r>
      <w:r w:rsidDel="00000000" w:rsidR="00000000" w:rsidRPr="00000000">
        <w:rPr>
          <w:b w:val="1"/>
          <w:rtl w:val="0"/>
        </w:rPr>
        <w:t xml:space="preserve">17% on your deposit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increased cashback</w:t>
      </w:r>
      <w:r w:rsidDel="00000000" w:rsidR="00000000" w:rsidRPr="00000000">
        <w:rPr>
          <w:rtl w:val="0"/>
        </w:rPr>
        <w:t xml:space="preserve"> on Standard and Fixed accounts, OR enjoy a </w:t>
      </w:r>
      <w:r w:rsidDel="00000000" w:rsidR="00000000" w:rsidRPr="00000000">
        <w:rPr>
          <w:b w:val="1"/>
          <w:rtl w:val="0"/>
        </w:rPr>
        <w:t xml:space="preserve">20% discount on ECN fees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Plus, your deposit will automatically qualify you for the AMarkets Grand Raffle, featuring a prize pool of over $200,000 and the grand prize – a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brand-new Porsche Cayenne</w:t>
        </w:r>
      </w:hyperlink>
      <w:r w:rsidDel="00000000" w:rsidR="00000000" w:rsidRPr="00000000">
        <w:rPr>
          <w:b w:val="1"/>
          <w:rtl w:val="0"/>
        </w:rPr>
        <w:t xml:space="preserve">! To participate, log into your Personal Area before funding your account and confirm your entry in the "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My Coupons</w:t>
        </w:r>
      </w:hyperlink>
      <w:r w:rsidDel="00000000" w:rsidR="00000000" w:rsidRPr="00000000">
        <w:rPr>
          <w:b w:val="1"/>
          <w:rtl w:val="0"/>
        </w:rPr>
        <w:t xml:space="preserve">" section.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Start the New Year strong – act now and set yourself up for success in 2025!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Learn more about this promotion</w:t>
      </w:r>
      <w:hyperlink r:id="rId9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oneytrading.online/new-year-promo-2024-en/" TargetMode="External"/><Relationship Id="rId9" Type="http://schemas.openxmlformats.org/officeDocument/2006/relationships/hyperlink" Target="https://moneytrading.online/new-year-promo-2024-en/" TargetMode="External"/><Relationship Id="rId5" Type="http://schemas.openxmlformats.org/officeDocument/2006/relationships/styles" Target="styles.xml"/><Relationship Id="rId6" Type="http://schemas.openxmlformats.org/officeDocument/2006/relationships/hyperlink" Target="https://moneytrading.online/birthday-17-years-en/" TargetMode="External"/><Relationship Id="rId7" Type="http://schemas.openxmlformats.org/officeDocument/2006/relationships/hyperlink" Target="https://moneytrading.online/birthday-17-years-en/" TargetMode="External"/><Relationship Id="rId8" Type="http://schemas.openxmlformats.org/officeDocument/2006/relationships/hyperlink" Target="https://my.amarkets.org/fcoupons?user_local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